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85929" w14:textId="77777777" w:rsidR="00A97A31" w:rsidRDefault="00E3699B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                                     </w:t>
      </w:r>
    </w:p>
    <w:p w14:paraId="7CA096E3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581D014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64F2120E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0E12AE2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ED7DC80" w14:textId="43A62DAB" w:rsidR="00A6187C" w:rsidRPr="00775110" w:rsidRDefault="00E3699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</w:pPr>
      <w:r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                                                                                                                               </w:t>
      </w:r>
      <w:r w:rsidR="00775110"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Informacja prasowa</w:t>
      </w:r>
    </w:p>
    <w:p w14:paraId="6E19D331" w14:textId="43399F9C" w:rsidR="00A6187C" w:rsidRDefault="00A6187C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4ACFE57" w14:textId="77777777" w:rsidR="00A97A31" w:rsidRPr="00A6187C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41AA508" w14:textId="64E9F9D0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Green </w:t>
      </w:r>
      <w:proofErr w:type="spellStart"/>
      <w:r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Logistics z wsparciem dla 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lokalnego biznesu i m</w:t>
      </w:r>
      <w:r w:rsidR="00D7346F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ałyc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h producentów</w:t>
      </w:r>
    </w:p>
    <w:p w14:paraId="1D3A028B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58051C8" w14:textId="40C60CE0" w:rsidR="00A97A31" w:rsidRPr="00A97A31" w:rsidRDefault="00ED174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W efekcie pandemii coraz</w:t>
      </w:r>
      <w:r w:rsidR="0054015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więcej Polaków zwraca uwagę na pochodzenie produktów i wybiera krajowe towary. To szansa dla lokalnych producentów. 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- </w:t>
      </w:r>
      <w:r w:rsidR="00A97A31" w:rsidRPr="00B41DFC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 xml:space="preserve">Aby przeciwdziałać skutkom kryzysu 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warto wybierać</w:t>
      </w:r>
      <w:r w:rsidR="00A97A31" w:rsidRPr="00B41DFC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 xml:space="preserve"> polski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 xml:space="preserve">e </w:t>
      </w:r>
      <w:r w:rsidR="00A97A31" w:rsidRPr="00B41DFC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produkt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y</w:t>
      </w:r>
      <w:r w:rsidR="00A97A31" w:rsidRPr="00B41DFC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 xml:space="preserve"> i firm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y</w:t>
      </w:r>
      <w:r w:rsidR="00A97A31" w:rsidRPr="00B41DFC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, nie tylko na poziomie konsumenckim, lecz przede wszystkim biznes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owym</w:t>
      </w:r>
      <w:r w:rsidR="00540157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 xml:space="preserve">. </w:t>
      </w:r>
      <w:r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M</w:t>
      </w:r>
      <w:r w:rsidR="00540157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niejszym producentom wciąż trudniej dotrzeć ze swoją ofertą do sieci handlowych czy dyskontów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, </w:t>
      </w:r>
      <w:r w:rsidRPr="00783C84">
        <w:rPr>
          <w:rFonts w:ascii="Calibri" w:eastAsiaTheme="minorHAnsi" w:hAnsi="Calibri" w:cs="Calibri"/>
          <w:b/>
          <w:bCs/>
          <w:i/>
          <w:iCs/>
          <w:sz w:val="22"/>
          <w:szCs w:val="22"/>
          <w:bdr w:val="none" w:sz="0" w:space="0" w:color="auto"/>
          <w:lang w:val="pl-PL"/>
        </w:rPr>
        <w:t>dlatego przygotowaliśmy rozwiązanie, które im to ułatwi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</w:t>
      </w:r>
      <w:r w:rsidR="00B41DFC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– mówi</w:t>
      </w:r>
      <w:r w:rsidR="00A97A31"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Piotr Pietrzykowski, prezes zarządu Green </w:t>
      </w:r>
      <w:proofErr w:type="spellStart"/>
      <w:r w:rsidR="00A97A31"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A97A31" w:rsidRPr="00A97A31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Logistics.</w:t>
      </w:r>
      <w:r w:rsidR="00B41DFC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</w:t>
      </w:r>
    </w:p>
    <w:p w14:paraId="36CE43D8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220D754F" w14:textId="539241D6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Choć pandemia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koronawirusa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wpędziła biznes w niespotykany dotychczas zakręt, wiele firm wraca na tory normalnego funkcjonowania. W tym szczególnym czasie duże znaczenie ma patriotyzm ekonomiczny </w:t>
      </w:r>
      <w:r w:rsidR="0054015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oraz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korzystanie z lokalnych produktów i usług. Znajduje to odzwierciedlenie w zmianie zachowań zakupowych w kraju. Ponad połowa Polaków </w:t>
      </w:r>
      <w:r w:rsidR="00D7346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(53%) 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jest gotowych kupić lokalne produkty, nawet jeżeli w ofercie znajd</w:t>
      </w:r>
      <w:r w:rsidR="00D7346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uj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ą się tańsze towary zagraniczne</w:t>
      </w:r>
      <w:r w:rsidR="00D7346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wynika z najnowszego badania firmy doradczej Deloitte. Wspieranie rodzimej gospodarki jest też celem kampanii Ministerstwa Rolnictwa i Rozwoju Wsi </w:t>
      </w:r>
      <w:r w:rsidR="0054015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„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Kupuj świadomie - PRODUKT POLSKI</w:t>
      </w:r>
      <w:r w:rsidR="0054015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”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mającej na celu edukację na temat znaczenia świadomych decyzji zakupowych. </w:t>
      </w:r>
    </w:p>
    <w:p w14:paraId="14F30C4E" w14:textId="5B361960" w:rsidR="00775110" w:rsidRDefault="00775110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2C6DCD8" w14:textId="08E8D53B" w:rsidR="00A97A31" w:rsidRPr="00775110" w:rsidRDefault="00ED174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775110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Wzrost zainteresowania i deklarowanej konsumpcji polskich produktów, to pozytywny trend, jaki można zaobserwować w dzisiejszej rzeczywistości. W dobie kryzysu kluczowe jest wybieranie lokalnych produktów i firm, a także wzajemne wsparcie polskich przedsiębiorców. Jednak wielu z nich wciąż boryka się z trudnościami w dotarciu ze swoją ofertą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do dużych sieci, a tym samym do klientów</w:t>
      </w:r>
      <w:r w:rsidR="00775110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. Dlatego </w:t>
      </w:r>
      <w:r w:rsidR="00A97A31" w:rsidRPr="004D2655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w ramach akcji "Świat na zakręcie: Solidarni w Biznesie"</w:t>
      </w:r>
      <w:r w:rsidR="00775110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, realizując ideę patriotyzmu ekonomicznego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,</w:t>
      </w:r>
      <w:r w:rsidR="00775110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</w:t>
      </w:r>
      <w:r w:rsidR="00A97A31" w:rsidRPr="004D2655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chcemy wesprzeć działalność mniejszych producentów, oferując im kompleksowe usługi logistyczne</w:t>
      </w:r>
      <w:r w:rsidR="00A97A31"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-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mówi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</w:t>
      </w:r>
      <w:r w:rsidR="00A97A31"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Piotr Pietrzykowski, prezes zarządu Green </w:t>
      </w:r>
      <w:proofErr w:type="spellStart"/>
      <w:r w:rsidR="00A97A31"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A97A31"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Logistics.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</w:t>
      </w:r>
    </w:p>
    <w:p w14:paraId="721309EE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F70E9E4" w14:textId="106365AE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lastRenderedPageBreak/>
        <w:t>Problemem, z jakim często stykają się mniejsi lokalni dostawcy jest trudność w znalezieniu partnera logistycznego</w:t>
      </w:r>
      <w:r w:rsidR="00ED174B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. Firmy z tej branży często bowiem koncentrują się 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na globalnej obsłudze dużych dostawców. Skutkiem 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są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ograniczeni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a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w dystrybucji </w:t>
      </w:r>
      <w:r w:rsidR="00775110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lokalnych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produktów do konsumentów końcowych. Zgodnie z inicjatywą 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„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Świat na zakręcie: Solidarni w Biznesi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e”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 kieruje swoje działania także na małych producentów, tak by wesprzeć ich d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ziałalność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w dobie kryzysu. </w:t>
      </w:r>
    </w:p>
    <w:p w14:paraId="09C9C88B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D1F2183" w14:textId="491A360C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- </w:t>
      </w:r>
      <w:r w:rsidRPr="00A97A31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Dzisiaj współpraca na poziomie lokalnym okazuje się nieoceniona. Razem tworzymy miejsca pracy, budujemy polski kapitał i gospodarkę. Na lokalne i polskie produkty stawiają również sieci handlowe. Jednak nie każdy producent ma możliwości organizacyjne i techniczne, by sprostać wymogom logistycznym współpracy z odbiorcami, takimi jak np. dyskonty i hipermarkety</w:t>
      </w:r>
      <w:r w:rsidR="008C0401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. Wprawdzie widać już pierwsze pozytywne zmiany na horyzoncie w tym zakresie ze strony sieci handlowych, co jest bez wątpienia po</w:t>
      </w:r>
      <w:r w:rsidR="00375801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zytywną zmianą, jaką zainicjowała</w:t>
      </w:r>
      <w:r w:rsidR="008C0401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pandemi</w:t>
      </w:r>
      <w:r w:rsidR="00375801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a</w:t>
      </w:r>
      <w:r w:rsidR="00ED174B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. Warto wzmacniać ten trend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- zauważa Piotr Pietrzykowski. </w:t>
      </w:r>
    </w:p>
    <w:p w14:paraId="4E556E17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3E6D377B" w14:textId="5040864C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Dzięki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skorzystaniu z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usłu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g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Logistics, lokalny dostawca nie musi martwić się o odpowiednią dystrybucję swoich produktów. Całość zamówienia trafia do wybranego magazynu, gdzie następnie specjaliści rozdzielają towar według specyfikacji i transportują na określoną godzinę</w:t>
      </w:r>
      <w:r w:rsidR="00ED174B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do konkretnych sklepów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. </w:t>
      </w:r>
      <w:r w:rsidR="00ED174B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To pozwala 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wykonać jeden załadunek i jeden transport, zamiast kilku dotychczasowych operacji.</w:t>
      </w:r>
    </w:p>
    <w:p w14:paraId="7EF63C53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77549C4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O 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</w:t>
      </w:r>
    </w:p>
    <w:p w14:paraId="799BC9BA" w14:textId="04EB5553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 jest największym polskim operatorem logistycznym specjalizującym się w kompleksowych usługach magazynowania, kompletacji i transportu produktów spożywczych w temperaturach kontrolowanych. Firma współpracuje z globalnymi i lokalnymi producentami oraz dystrybutorami branży spożywczej, obsługując wszystkie sieci handlowe. Jako pomysłodawca inicjatywy 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„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Świat na zakręcie: Solidarni w biznesi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e”,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firma wspiera ideę patriotyzmu gospodarczego jako drogi wyjścia z kryzysu ekonomicznego. </w:t>
      </w:r>
    </w:p>
    <w:p w14:paraId="6896E97E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867593C" w14:textId="241FEDE3" w:rsidR="007330CF" w:rsidRDefault="007330C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25DA351F" w14:textId="3F34B696" w:rsidR="00BF650F" w:rsidRDefault="00BF650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644D678A" w14:textId="77777777" w:rsidR="00BF650F" w:rsidRDefault="00BF650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EE45C30" w14:textId="1E5B68A5" w:rsidR="00BC1122" w:rsidRDefault="00BD5932" w:rsidP="00A6187C">
      <w:pPr>
        <w:pStyle w:val="Tre"/>
        <w:spacing w:line="360" w:lineRule="auto"/>
        <w:ind w:left="4248" w:firstLine="70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sectPr w:rsidR="00BC1122" w:rsidSect="00775110">
      <w:headerReference w:type="default" r:id="rId10"/>
      <w:footerReference w:type="default" r:id="rId11"/>
      <w:pgSz w:w="11906" w:h="16838"/>
      <w:pgMar w:top="1417" w:right="1417" w:bottom="1417" w:left="1417" w:header="1417" w:footer="16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F2390" w14:textId="77777777" w:rsidR="0074129B" w:rsidRDefault="0074129B">
      <w:r>
        <w:separator/>
      </w:r>
    </w:p>
  </w:endnote>
  <w:endnote w:type="continuationSeparator" w:id="0">
    <w:p w14:paraId="11032428" w14:textId="77777777" w:rsidR="0074129B" w:rsidRDefault="00741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85D5" w14:textId="77777777" w:rsidR="004D2655" w:rsidRDefault="004D2655">
    <w:pPr>
      <w:pStyle w:val="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24BA2AFF" wp14:editId="15102D64">
              <wp:simplePos x="0" y="0"/>
              <wp:positionH relativeFrom="page">
                <wp:posOffset>470958</wp:posOffset>
              </wp:positionH>
              <wp:positionV relativeFrom="page">
                <wp:posOffset>9711055</wp:posOffset>
              </wp:positionV>
              <wp:extent cx="6530340" cy="7366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736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3A8943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0" w:name="OLE_LINK3"/>
                          <w:bookmarkStart w:id="1" w:name="OLE_LINK4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Green </w:t>
                          </w:r>
                          <w:proofErr w:type="spellStart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ółka z ograniczoną odpowiedzialnością  Sp. k.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Zdunowo 48, 09-142 Załuski</w:t>
                          </w:r>
                        </w:p>
                        <w:p w14:paraId="11B0A9B5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Adres korespondencyjny: Green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Spółka z o.o. Sp. K., oddział Błonie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ul. Sochaczewska 96A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Bł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onie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Wie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ś, 05-870 Błonie</w:t>
                          </w:r>
                        </w:p>
                        <w:p w14:paraId="416B3A7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NIP: 567-183-76-21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REGON: 141215990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T  +48 22 506 50 26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sekretariat@gfl.com.pl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logistyka-chlodnicza.pl</w:t>
                          </w:r>
                        </w:p>
                        <w:p w14:paraId="49AF3D3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Sąd Rejonowy dla m. St. Warszawy w Warszawie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XIV Wydział Krajowego Rejestru Sądowego</w:t>
                          </w:r>
                        </w:p>
                        <w:p w14:paraId="62CCAAEB" w14:textId="77777777" w:rsidR="004D2655" w:rsidRDefault="004D2655" w:rsidP="004D2655">
                          <w:pPr>
                            <w:pStyle w:val="Tre"/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Numer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KRS 0000387070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Rejestr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Przedsiębiorc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es-ES_tradnl"/>
                            </w:rPr>
                            <w:t>ó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Kapita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ł założycielski 400 000,00 zł</w:t>
                          </w:r>
                        </w:p>
                        <w:bookmarkEnd w:id="0"/>
                        <w:bookmarkEnd w:id="1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4BA2AF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37.1pt;margin-top:764.65pt;width:514.2pt;height:5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" filled="f" stroked="f" strokeweight="1pt">
              <v:stroke miterlimit="4"/>
              <v:textbox inset="4pt,4pt,4pt,4pt">
                <w:txbxContent>
                  <w:p w14:paraId="653A8943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bookmarkStart w:id="2" w:name="OLE_LINK3"/>
                    <w:bookmarkStart w:id="3" w:name="OLE_LINK4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Green </w:t>
                    </w:r>
                    <w:proofErr w:type="spellStart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ółka z ograniczoną odpowiedzialnością  Sp. k.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Zdunowo 48, 09-142 Załuski</w:t>
                    </w:r>
                  </w:p>
                  <w:p w14:paraId="11B0A9B5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Adres korespondencyjny: Green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Spółka z o.o. Sp. K., oddział Błonie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ul. Sochaczewska 96A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Bł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onie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Wie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ś, 05-870 Błonie</w:t>
                    </w:r>
                  </w:p>
                  <w:p w14:paraId="416B3A7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NIP: 567-183-76-21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REGON: 141215990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T  +48 22 506 50 26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sekretariat@gfl.com.pl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logistyka-chlodnicza.pl</w:t>
                    </w:r>
                  </w:p>
                  <w:p w14:paraId="49AF3D3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Sąd Rejonowy dla m. St. Warszawy w Warszawie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XIV Wydział Krajowego Rejestru Sądowego</w:t>
                    </w:r>
                  </w:p>
                  <w:p w14:paraId="62CCAAEB" w14:textId="77777777" w:rsidR="004D2655" w:rsidRDefault="004D2655" w:rsidP="004D2655">
                    <w:pPr>
                      <w:pStyle w:val="Tre"/>
                    </w:pP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Numer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KRS 0000387070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Rejestr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Przedsiębiorc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es-ES_tradnl"/>
                      </w:rPr>
                      <w:t>ó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Kapita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>ł założycielski 400 000,00 zł</w:t>
                    </w:r>
                  </w:p>
                  <w:bookmarkEnd w:id="2"/>
                  <w:bookmarkEnd w:id="3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8AA0403" wp14:editId="1D68A0C9">
          <wp:simplePos x="0" y="0"/>
          <wp:positionH relativeFrom="page">
            <wp:posOffset>5575935</wp:posOffset>
          </wp:positionH>
          <wp:positionV relativeFrom="page">
            <wp:posOffset>9442450</wp:posOffset>
          </wp:positionV>
          <wp:extent cx="1443990" cy="154305"/>
          <wp:effectExtent l="0" t="0" r="3810" b="0"/>
          <wp:wrapThrough wrapText="bothSides">
            <wp:wrapPolygon edited="0">
              <wp:start x="0" y="0"/>
              <wp:lineTo x="0" y="17778"/>
              <wp:lineTo x="1140" y="17778"/>
              <wp:lineTo x="9879" y="17778"/>
              <wp:lineTo x="21277" y="17778"/>
              <wp:lineTo x="212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ED139D" wp14:editId="0F164AA6">
          <wp:simplePos x="0" y="0"/>
          <wp:positionH relativeFrom="page">
            <wp:posOffset>540385</wp:posOffset>
          </wp:positionH>
          <wp:positionV relativeFrom="page">
            <wp:posOffset>9647555</wp:posOffset>
          </wp:positionV>
          <wp:extent cx="6479540" cy="38100"/>
          <wp:effectExtent l="0" t="0" r="0" b="12700"/>
          <wp:wrapThrough wrapText="bothSides">
            <wp:wrapPolygon edited="0">
              <wp:start x="0" y="0"/>
              <wp:lineTo x="0" y="14400"/>
              <wp:lineTo x="21507" y="14400"/>
              <wp:lineTo x="215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CE6B9" w14:textId="77777777" w:rsidR="0074129B" w:rsidRDefault="0074129B">
      <w:r>
        <w:separator/>
      </w:r>
    </w:p>
  </w:footnote>
  <w:footnote w:type="continuationSeparator" w:id="0">
    <w:p w14:paraId="10F25686" w14:textId="77777777" w:rsidR="0074129B" w:rsidRDefault="00741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7558F" w14:textId="77777777" w:rsidR="004D2655" w:rsidRDefault="004D2655">
    <w:r>
      <w:rPr>
        <w:noProof/>
      </w:rPr>
      <w:drawing>
        <wp:anchor distT="0" distB="0" distL="114300" distR="114300" simplePos="0" relativeHeight="251660288" behindDoc="0" locked="0" layoutInCell="1" allowOverlap="1" wp14:anchorId="3C3A6F9F" wp14:editId="585FCD81">
          <wp:simplePos x="0" y="0"/>
          <wp:positionH relativeFrom="margin">
            <wp:align>right</wp:align>
          </wp:positionH>
          <wp:positionV relativeFrom="topMargin">
            <wp:posOffset>171239</wp:posOffset>
          </wp:positionV>
          <wp:extent cx="807720" cy="812800"/>
          <wp:effectExtent l="0" t="0" r="0" b="6350"/>
          <wp:wrapThrough wrapText="bothSides">
            <wp:wrapPolygon edited="0">
              <wp:start x="4075" y="0"/>
              <wp:lineTo x="0" y="3544"/>
              <wp:lineTo x="0" y="21263"/>
              <wp:lineTo x="20887" y="21263"/>
              <wp:lineTo x="20887" y="8100"/>
              <wp:lineTo x="20377" y="0"/>
              <wp:lineTo x="8660" y="0"/>
              <wp:lineTo x="407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B4"/>
    <w:rsid w:val="000660ED"/>
    <w:rsid w:val="000E22E0"/>
    <w:rsid w:val="00194C47"/>
    <w:rsid w:val="002517D0"/>
    <w:rsid w:val="002616CC"/>
    <w:rsid w:val="003600AB"/>
    <w:rsid w:val="003740AC"/>
    <w:rsid w:val="00375801"/>
    <w:rsid w:val="003B73AB"/>
    <w:rsid w:val="003C307C"/>
    <w:rsid w:val="003D2A68"/>
    <w:rsid w:val="00401EAE"/>
    <w:rsid w:val="00417F23"/>
    <w:rsid w:val="00427F56"/>
    <w:rsid w:val="004A353E"/>
    <w:rsid w:val="004D2655"/>
    <w:rsid w:val="005162F3"/>
    <w:rsid w:val="00531ABA"/>
    <w:rsid w:val="00540157"/>
    <w:rsid w:val="005E464B"/>
    <w:rsid w:val="005E77CD"/>
    <w:rsid w:val="00631EC5"/>
    <w:rsid w:val="006639D8"/>
    <w:rsid w:val="006758EE"/>
    <w:rsid w:val="006A07C7"/>
    <w:rsid w:val="007330CF"/>
    <w:rsid w:val="0074129B"/>
    <w:rsid w:val="007455E2"/>
    <w:rsid w:val="007547FD"/>
    <w:rsid w:val="0077225D"/>
    <w:rsid w:val="00775110"/>
    <w:rsid w:val="00783C84"/>
    <w:rsid w:val="00787A97"/>
    <w:rsid w:val="00796894"/>
    <w:rsid w:val="007B4265"/>
    <w:rsid w:val="008039F8"/>
    <w:rsid w:val="00880D83"/>
    <w:rsid w:val="008C0401"/>
    <w:rsid w:val="008E0B28"/>
    <w:rsid w:val="008E2ADB"/>
    <w:rsid w:val="00911278"/>
    <w:rsid w:val="009674F5"/>
    <w:rsid w:val="009D3F76"/>
    <w:rsid w:val="009F0AC4"/>
    <w:rsid w:val="00A265A8"/>
    <w:rsid w:val="00A30E2D"/>
    <w:rsid w:val="00A6187C"/>
    <w:rsid w:val="00A97A31"/>
    <w:rsid w:val="00AA0609"/>
    <w:rsid w:val="00AA338D"/>
    <w:rsid w:val="00AF5662"/>
    <w:rsid w:val="00B25C2D"/>
    <w:rsid w:val="00B40618"/>
    <w:rsid w:val="00B41DFC"/>
    <w:rsid w:val="00B93D1D"/>
    <w:rsid w:val="00BB514F"/>
    <w:rsid w:val="00BC1122"/>
    <w:rsid w:val="00BC1282"/>
    <w:rsid w:val="00BC3C6C"/>
    <w:rsid w:val="00BD5932"/>
    <w:rsid w:val="00BF650F"/>
    <w:rsid w:val="00C1099D"/>
    <w:rsid w:val="00C41C3C"/>
    <w:rsid w:val="00D36082"/>
    <w:rsid w:val="00D71CCC"/>
    <w:rsid w:val="00D7346F"/>
    <w:rsid w:val="00DB6733"/>
    <w:rsid w:val="00E04682"/>
    <w:rsid w:val="00E3699B"/>
    <w:rsid w:val="00E42F47"/>
    <w:rsid w:val="00E46A73"/>
    <w:rsid w:val="00E51D72"/>
    <w:rsid w:val="00E85DDD"/>
    <w:rsid w:val="00ED174B"/>
    <w:rsid w:val="00FA007B"/>
    <w:rsid w:val="00FA05B4"/>
    <w:rsid w:val="00FF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0F5"/>
  <w15:chartTrackingRefBased/>
  <w15:docId w15:val="{9BDFBA96-1BF2-4663-BE6B-55C3F49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17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74B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17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17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174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1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174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1665A5EB33FE46BB29A2F538B2761B" ma:contentTypeVersion="10" ma:contentTypeDescription="Utwórz nowy dokument." ma:contentTypeScope="" ma:versionID="0247cca2fa75c140bd7429046566bfaa">
  <xsd:schema xmlns:xsd="http://www.w3.org/2001/XMLSchema" xmlns:xs="http://www.w3.org/2001/XMLSchema" xmlns:p="http://schemas.microsoft.com/office/2006/metadata/properties" xmlns:ns3="b4be6875-1466-4dc9-8796-acec8d4940e2" targetNamespace="http://schemas.microsoft.com/office/2006/metadata/properties" ma:root="true" ma:fieldsID="f9b6cd8dfc415d93c5cc8c9fade3a97e" ns3:_="">
    <xsd:import namespace="b4be6875-1466-4dc9-8796-acec8d4940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6875-1466-4dc9-8796-acec8d494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52A435-3238-4369-8CA8-AF66618C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A8EDF6-DF38-4176-AF5E-166E3FA0B3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3A6A69-C4A6-4B23-BE5F-F73D7B4513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D9C1E-1846-4ED6-BC56-C7BB24E61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be6875-1466-4dc9-8796-acec8d494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Kalska</dc:creator>
  <cp:keywords/>
  <dc:description/>
  <cp:lastModifiedBy>Florek, Wojciech</cp:lastModifiedBy>
  <cp:revision>3</cp:revision>
  <cp:lastPrinted>2020-04-14T09:53:00Z</cp:lastPrinted>
  <dcterms:created xsi:type="dcterms:W3CDTF">2020-06-23T10:31:00Z</dcterms:created>
  <dcterms:modified xsi:type="dcterms:W3CDTF">2020-06-23T11:24:00Z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0x010100271665A5EB33FE46BB29A2F538B2761B</vt:lpwstr>
  </property>
</Properties>
</file>